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9106"/>
      </w:tblGrid>
      <w:tr w:rsidR="00E903CF">
        <w:trPr>
          <w:trHeight w:val="225"/>
        </w:trPr>
        <w:tc>
          <w:tcPr>
            <w:tcW w:w="9322" w:type="dxa"/>
            <w:vAlign w:val="center"/>
          </w:tcPr>
          <w:p w:rsidR="00E903CF" w:rsidRDefault="004D3C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E903CF">
        <w:trPr>
          <w:trHeight w:val="463"/>
        </w:trPr>
        <w:tc>
          <w:tcPr>
            <w:tcW w:w="9322" w:type="dxa"/>
            <w:shd w:val="clear" w:color="auto" w:fill="auto"/>
          </w:tcPr>
          <w:p w:rsidR="00E903CF" w:rsidRDefault="004D3C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Yetkili Merci tarafından verilen belge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</w:tc>
      </w:tr>
    </w:tbl>
    <w:p w:rsidR="00E903CF" w:rsidRDefault="00E903CF">
      <w:pPr>
        <w:rPr>
          <w:rFonts w:ascii="Tahoma" w:hAnsi="Tahoma" w:cs="Tahoma"/>
          <w:b/>
          <w:bCs/>
          <w:color w:val="000000"/>
          <w:sz w:val="22"/>
        </w:rPr>
      </w:pPr>
    </w:p>
    <w:p w:rsidR="00E903CF" w:rsidRDefault="004D3C4C">
      <w:pPr>
        <w:rPr>
          <w:rFonts w:ascii="Tahoma" w:hAnsi="Tahoma" w:cs="Tahoma"/>
          <w:b/>
          <w:bCs/>
          <w:color w:val="000000"/>
          <w:sz w:val="22"/>
        </w:rPr>
      </w:pPr>
      <w:r>
        <w:rPr>
          <w:rFonts w:ascii="Tahoma" w:hAnsi="Tahoma" w:cs="Tahoma"/>
          <w:b/>
          <w:bCs/>
          <w:color w:val="000000"/>
          <w:sz w:val="22"/>
        </w:rPr>
        <w:t>TD-ŞABLON-3: FAALİYET BELGESİ</w:t>
      </w:r>
    </w:p>
    <w:p w:rsidR="00E903CF" w:rsidRDefault="00E903CF">
      <w:pPr>
        <w:jc w:val="right"/>
        <w:rPr>
          <w:rFonts w:ascii="Tahoma" w:hAnsi="Tahoma" w:cs="Tahoma"/>
          <w:color w:val="000000"/>
          <w:sz w:val="22"/>
        </w:rPr>
      </w:pPr>
    </w:p>
    <w:p w:rsidR="00E903CF" w:rsidRDefault="004D3C4C">
      <w:pPr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 xml:space="preserve"> </w:t>
      </w:r>
    </w:p>
    <w:p w:rsidR="00E903CF" w:rsidRDefault="00E903CF">
      <w:pPr>
        <w:rPr>
          <w:rFonts w:ascii="Tahoma" w:hAnsi="Tahoma" w:cs="Tahoma"/>
          <w:color w:val="000000"/>
          <w:sz w:val="22"/>
        </w:rPr>
      </w:pPr>
    </w:p>
    <w:p w:rsidR="00E903CF" w:rsidRDefault="00E903CF">
      <w:pPr>
        <w:jc w:val="center"/>
        <w:rPr>
          <w:rFonts w:ascii="Tahoma" w:hAnsi="Tahoma" w:cs="Tahoma"/>
          <w:color w:val="000000"/>
          <w:sz w:val="22"/>
        </w:rPr>
      </w:pPr>
    </w:p>
    <w:p w:rsidR="00E903CF" w:rsidRDefault="00E903CF">
      <w:pPr>
        <w:jc w:val="center"/>
        <w:rPr>
          <w:rFonts w:ascii="Tahoma" w:hAnsi="Tahoma" w:cs="Tahoma"/>
          <w:color w:val="000000"/>
          <w:sz w:val="20"/>
        </w:rPr>
      </w:pPr>
    </w:p>
    <w:p w:rsidR="00E903CF" w:rsidRDefault="004D3C4C">
      <w:pPr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T.C. KUZEY ANADOLU KALKINMA AJANSI GENEL SEKRETERLİĞİNE</w:t>
      </w: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4D3C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>…/…/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......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tarih ve 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sayılı Kanun’a/Yönetmeliğe/Karara göre kurulmuş olan 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(Kurum Adı).……… TR82 Düzey 2 Bölgesi’nde (Kastamonu, Çankırı, Sinop İlleri) faaliyetlerini sürdürmektedir.</w:t>
      </w: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…/…/20</w:t>
      </w:r>
      <w:r w:rsidR="00A33A8C">
        <w:rPr>
          <w:rFonts w:ascii="Tahoma" w:hAnsi="Tahoma" w:cs="Tahoma"/>
          <w:color w:val="000000"/>
          <w:sz w:val="20"/>
          <w:szCs w:val="20"/>
        </w:rPr>
        <w:t>24</w:t>
      </w: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Yetkili Merci</w:t>
      </w: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İmzası ve Mühür</w:t>
      </w: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4D3C4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Not1:</w:t>
      </w:r>
      <w:r>
        <w:rPr>
          <w:rFonts w:ascii="Tahoma" w:hAnsi="Tahoma" w:cs="Tahoma"/>
          <w:sz w:val="20"/>
          <w:szCs w:val="20"/>
        </w:rPr>
        <w:t xml:space="preserve"> Kamu kurum ve kuruluşlarının bu şablonu sunmalarına gerek yoktur.</w:t>
      </w: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4D3C4C">
      <w:pPr>
        <w:rPr>
          <w:rFonts w:ascii="Tahoma" w:hAnsi="Tahoma" w:cs="Tahoma"/>
          <w:sz w:val="20"/>
          <w:szCs w:val="20"/>
        </w:rPr>
      </w:pPr>
      <w:bookmarkStart w:id="0" w:name="_GoBack"/>
      <w:r>
        <w:rPr>
          <w:rFonts w:ascii="Tahoma" w:hAnsi="Tahoma" w:cs="Tahoma"/>
          <w:b/>
          <w:bCs/>
          <w:sz w:val="20"/>
          <w:szCs w:val="20"/>
        </w:rPr>
        <w:t>Not2:</w:t>
      </w:r>
      <w:r>
        <w:rPr>
          <w:rFonts w:ascii="Tahoma" w:hAnsi="Tahoma" w:cs="Tahoma"/>
          <w:sz w:val="20"/>
          <w:szCs w:val="20"/>
        </w:rPr>
        <w:t xml:space="preserve"> Kooperatifler</w:t>
      </w:r>
      <w:r w:rsidR="00A33A8C">
        <w:rPr>
          <w:rFonts w:ascii="Tahoma" w:hAnsi="Tahoma" w:cs="Tahoma"/>
          <w:sz w:val="20"/>
          <w:szCs w:val="20"/>
        </w:rPr>
        <w:t xml:space="preserve"> ve Birlikler</w:t>
      </w:r>
      <w:r>
        <w:rPr>
          <w:rFonts w:ascii="Tahoma" w:hAnsi="Tahoma" w:cs="Tahoma"/>
          <w:sz w:val="20"/>
          <w:szCs w:val="20"/>
        </w:rPr>
        <w:t xml:space="preserve"> resmi kuruluş belgesi, tüzüğü, protokolü veya kuruluş sözleşmesiyle beraber bağlı oldukları mercilerden alınmış faal olduklarını gösterir belgeyi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yüklemelidir.</w:t>
      </w:r>
      <w:bookmarkEnd w:id="0"/>
    </w:p>
    <w:sectPr w:rsidR="00E903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C4C" w:rsidRDefault="004D3C4C">
      <w:r>
        <w:separator/>
      </w:r>
    </w:p>
  </w:endnote>
  <w:endnote w:type="continuationSeparator" w:id="0">
    <w:p w:rsidR="004D3C4C" w:rsidRDefault="004D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C4C" w:rsidRDefault="004D3C4C">
      <w:r>
        <w:separator/>
      </w:r>
    </w:p>
  </w:footnote>
  <w:footnote w:type="continuationSeparator" w:id="0">
    <w:p w:rsidR="004D3C4C" w:rsidRDefault="004D3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3CF" w:rsidRDefault="004D3C4C">
    <w:pPr>
      <w:spacing w:before="72"/>
      <w:jc w:val="right"/>
      <w:rPr>
        <w:rFonts w:ascii="Tahoma" w:hAnsi="Tahoma" w:cs="Tahoma"/>
        <w:color w:val="000000"/>
        <w:sz w:val="14"/>
      </w:rPr>
    </w:pPr>
    <w:r>
      <w:rPr>
        <w:rFonts w:ascii="Tahoma" w:hAnsi="Tahoma" w:cs="Tahoma"/>
        <w:b/>
        <w:color w:val="000000"/>
        <w:sz w:val="20"/>
      </w:rPr>
      <w:t>TD-ŞABLON-3</w:t>
    </w:r>
  </w:p>
  <w:p w:rsidR="00E903CF" w:rsidRDefault="00E903C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CF"/>
    <w:rsid w:val="004D3C4C"/>
    <w:rsid w:val="00A33A8C"/>
    <w:rsid w:val="00E9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3BA0"/>
  <w15:docId w15:val="{071304BD-2419-43CE-B826-4511A732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AralkYok">
    <w:name w:val="No Spacing"/>
    <w:uiPriority w:val="1"/>
    <w:qFormat/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pPr>
      <w:spacing w:before="200" w:after="200"/>
    </w:pPr>
  </w:style>
  <w:style w:type="character" w:customStyle="1" w:styleId="AltyazChar">
    <w:name w:val="Altyazı Char"/>
    <w:basedOn w:val="VarsaylanParagrafYazTipi"/>
    <w:link w:val="Altyaz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oKlavuzu">
    <w:name w:val="Table Grid"/>
    <w:basedOn w:val="NormalTablo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Kpr">
    <w:name w:val="Hyperlink"/>
    <w:uiPriority w:val="99"/>
    <w:unhideWhenUsed/>
    <w:rPr>
      <w:color w:val="0000FF" w:themeColor="hyperlink"/>
      <w:u w:val="single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AHMET ÜNSEL</cp:lastModifiedBy>
  <cp:revision>25</cp:revision>
  <dcterms:created xsi:type="dcterms:W3CDTF">2014-10-15T06:48:00Z</dcterms:created>
  <dcterms:modified xsi:type="dcterms:W3CDTF">2024-01-08T11:12:00Z</dcterms:modified>
</cp:coreProperties>
</file>